
<file path=[Content_Types].xml><?xml version="1.0" encoding="utf-8"?>
<Types xmlns="http://schemas.openxmlformats.org/package/2006/content-types">
  <Override PartName="/word/footnotes.xml" ContentType="application/vnd.openxmlformats-officedocument.wordprocessingml.footnot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242" w:rsidRPr="004F6242" w:rsidRDefault="004F6242" w:rsidP="004F6242">
      <w:pPr>
        <w:shd w:val="clear" w:color="auto" w:fill="000000" w:themeFill="text1"/>
        <w:jc w:val="center"/>
        <w:rPr>
          <w:rFonts w:ascii="Calligraph421 BT" w:hAnsi="Calligraph421 BT"/>
          <w:color w:val="FFFFFF" w:themeColor="background1"/>
          <w:sz w:val="44"/>
          <w:szCs w:val="44"/>
        </w:rPr>
      </w:pPr>
      <w:r w:rsidRPr="004F6242">
        <w:rPr>
          <w:rFonts w:ascii="Calligraph421 BT" w:hAnsi="Calligraph421 BT"/>
          <w:color w:val="FFFFFF" w:themeColor="background1"/>
          <w:sz w:val="44"/>
          <w:szCs w:val="44"/>
        </w:rPr>
        <w:t>The Holy Ghost Is For You!</w:t>
      </w:r>
    </w:p>
    <w:p w:rsidR="004F6242" w:rsidRDefault="004F6242" w:rsidP="004F6242">
      <w:pPr>
        <w:jc w:val="center"/>
        <w:rPr>
          <w:rFonts w:ascii="Calligraph421 BT" w:hAnsi="Calligraph421 BT"/>
          <w:sz w:val="24"/>
          <w:szCs w:val="24"/>
        </w:rPr>
      </w:pPr>
    </w:p>
    <w:p w:rsidR="004F6242" w:rsidRDefault="004F6242" w:rsidP="004F6242">
      <w:pPr>
        <w:jc w:val="center"/>
        <w:rPr>
          <w:rFonts w:asciiTheme="minorHAnsi" w:hAnsiTheme="minorHAnsi"/>
          <w:sz w:val="24"/>
          <w:szCs w:val="24"/>
        </w:rPr>
      </w:pPr>
      <w:r>
        <w:rPr>
          <w:rFonts w:asciiTheme="minorHAnsi" w:hAnsiTheme="minorHAnsi"/>
          <w:sz w:val="24"/>
          <w:szCs w:val="24"/>
        </w:rPr>
        <w:t>“But if the Spirit of him that raised up Jesus from the dead dwell in you, he that raised up Christ from the dead shall also quicken your mortal bodies by his Spirit that dwelleth in you”</w:t>
      </w:r>
    </w:p>
    <w:p w:rsidR="004F6242" w:rsidRPr="004F6242" w:rsidRDefault="004F6242" w:rsidP="004F6242">
      <w:pPr>
        <w:jc w:val="center"/>
        <w:rPr>
          <w:rFonts w:asciiTheme="minorHAnsi" w:hAnsiTheme="minorHAnsi"/>
          <w:sz w:val="24"/>
          <w:szCs w:val="24"/>
        </w:rPr>
      </w:pPr>
      <w:r>
        <w:rPr>
          <w:rFonts w:asciiTheme="minorHAnsi" w:hAnsiTheme="minorHAnsi"/>
          <w:sz w:val="24"/>
          <w:szCs w:val="24"/>
        </w:rPr>
        <w:t>(Romans 8:11).</w:t>
      </w:r>
    </w:p>
    <w:p w:rsidR="004F6242" w:rsidRPr="004F6242" w:rsidRDefault="004F6242" w:rsidP="004F6242">
      <w:pPr>
        <w:jc w:val="center"/>
        <w:rPr>
          <w:rFonts w:ascii="Calligraph421 BT" w:hAnsi="Calligraph421 BT"/>
          <w:sz w:val="24"/>
          <w:szCs w:val="24"/>
        </w:rPr>
      </w:pPr>
    </w:p>
    <w:p w:rsidR="00B24089" w:rsidRPr="00B24089" w:rsidRDefault="00B24089" w:rsidP="00B24089">
      <w:pPr>
        <w:keepNext/>
        <w:framePr w:dropCap="drop" w:lines="3" w:w="796" w:h="631" w:hRule="exact" w:wrap="around" w:vAnchor="text" w:hAnchor="page" w:x="1426" w:y="128"/>
        <w:spacing w:line="631" w:lineRule="exact"/>
        <w:jc w:val="both"/>
        <w:textAlignment w:val="baseline"/>
        <w:rPr>
          <w:rFonts w:ascii="Calligraph421 BT" w:hAnsi="Calligraph421 BT"/>
          <w:b/>
          <w:i/>
          <w:position w:val="-4"/>
          <w:sz w:val="73"/>
          <w:szCs w:val="73"/>
        </w:rPr>
      </w:pPr>
      <w:r w:rsidRPr="00B24089">
        <w:rPr>
          <w:rFonts w:ascii="Calligraph421 BT" w:hAnsi="Calligraph421 BT"/>
          <w:b/>
          <w:i/>
          <w:position w:val="-4"/>
          <w:sz w:val="73"/>
          <w:szCs w:val="73"/>
        </w:rPr>
        <w:t>“I</w:t>
      </w:r>
    </w:p>
    <w:p w:rsidR="004F6242" w:rsidRPr="004F6242" w:rsidRDefault="004F6242" w:rsidP="004F6242">
      <w:pPr>
        <w:jc w:val="both"/>
        <w:rPr>
          <w:rFonts w:asciiTheme="minorHAnsi" w:hAnsiTheme="minorHAnsi"/>
          <w:sz w:val="24"/>
          <w:szCs w:val="24"/>
        </w:rPr>
      </w:pPr>
      <w:r w:rsidRPr="004F6242">
        <w:rPr>
          <w:rFonts w:asciiTheme="minorHAnsi" w:hAnsiTheme="minorHAnsi"/>
          <w:sz w:val="24"/>
          <w:szCs w:val="24"/>
        </w:rPr>
        <w:t xml:space="preserve">s it necessary to have the baptism of the Holy Spirit?” If it was necessary for the Apostles, Mary the Mother of Jesus, and other disciples of Jesus Christ to have the Spirit then it is necessary for us to have it also. The disciples walked with Jesus, witnessed, preached, and even cast out devils. They could do these great works because Jesus was there with them. However, when He ascended, another “Comforter” had to be sent (John 14:16). This “Comforter” was just the same as having Jesus walking with them again.  “Christ in you, the hope of glory” (Colossians 1:27). He comes into us through the baptism of the Holy Spirit.  </w:t>
      </w:r>
    </w:p>
    <w:p w:rsidR="004F6242" w:rsidRPr="004F6242" w:rsidRDefault="004F6242" w:rsidP="004F6242">
      <w:pPr>
        <w:jc w:val="both"/>
        <w:rPr>
          <w:rFonts w:asciiTheme="minorHAnsi" w:hAnsiTheme="minorHAnsi"/>
          <w:sz w:val="24"/>
          <w:szCs w:val="24"/>
        </w:rPr>
      </w:pPr>
    </w:p>
    <w:p w:rsidR="004F6242" w:rsidRPr="004F6242" w:rsidRDefault="004F6242" w:rsidP="004F6242">
      <w:pPr>
        <w:jc w:val="both"/>
        <w:rPr>
          <w:rFonts w:asciiTheme="minorHAnsi" w:hAnsiTheme="minorHAnsi"/>
          <w:sz w:val="24"/>
          <w:szCs w:val="24"/>
        </w:rPr>
      </w:pPr>
      <w:r w:rsidRPr="004F6242">
        <w:rPr>
          <w:rFonts w:asciiTheme="minorHAnsi" w:hAnsiTheme="minorHAnsi"/>
          <w:sz w:val="24"/>
          <w:szCs w:val="24"/>
        </w:rPr>
        <w:t xml:space="preserve">A sobering thought is this: “If any man have not the Spirit of Christ, he is none of his” (Romans 8:9). This Scripture implies that if we do not have the baptism of the Holy Spirit we do not belong to Jesus Christ.  </w:t>
      </w:r>
    </w:p>
    <w:p w:rsidR="004F6242" w:rsidRPr="004F6242" w:rsidRDefault="004F6242" w:rsidP="004F6242">
      <w:pPr>
        <w:jc w:val="both"/>
        <w:rPr>
          <w:rFonts w:asciiTheme="minorHAnsi" w:hAnsiTheme="minorHAnsi"/>
          <w:sz w:val="24"/>
          <w:szCs w:val="24"/>
        </w:rPr>
      </w:pPr>
    </w:p>
    <w:p w:rsidR="004F6242" w:rsidRPr="004F6242" w:rsidRDefault="004F6242" w:rsidP="004F6242">
      <w:pPr>
        <w:jc w:val="both"/>
        <w:rPr>
          <w:rFonts w:asciiTheme="minorHAnsi" w:hAnsiTheme="minorHAnsi"/>
          <w:sz w:val="24"/>
          <w:szCs w:val="24"/>
        </w:rPr>
      </w:pPr>
      <w:r w:rsidRPr="004F6242">
        <w:rPr>
          <w:rFonts w:asciiTheme="minorHAnsi" w:hAnsiTheme="minorHAnsi"/>
          <w:sz w:val="24"/>
          <w:szCs w:val="24"/>
        </w:rPr>
        <w:t>“But if the Spirit of him that raised up Jesus from the dead dwell in you, he that raised up Christ from the dead shall also quicken your mortal bodies by his Spirit that dwelleth in you” (Romans 8:11). We will need the baptism of the Holy Spirit in order to go in the rapture.</w:t>
      </w:r>
    </w:p>
    <w:p w:rsidR="004F6242" w:rsidRPr="004F6242" w:rsidRDefault="004F6242" w:rsidP="004F6242">
      <w:pPr>
        <w:jc w:val="both"/>
        <w:rPr>
          <w:rFonts w:asciiTheme="minorHAnsi" w:hAnsiTheme="minorHAnsi"/>
          <w:sz w:val="24"/>
          <w:szCs w:val="24"/>
        </w:rPr>
      </w:pPr>
    </w:p>
    <w:p w:rsidR="004F6242" w:rsidRPr="004F6242" w:rsidRDefault="004F6242" w:rsidP="004F6242">
      <w:pPr>
        <w:jc w:val="both"/>
        <w:rPr>
          <w:rFonts w:asciiTheme="minorHAnsi" w:hAnsiTheme="minorHAnsi"/>
          <w:sz w:val="24"/>
          <w:szCs w:val="24"/>
        </w:rPr>
      </w:pPr>
      <w:r w:rsidRPr="004F6242">
        <w:rPr>
          <w:rFonts w:asciiTheme="minorHAnsi" w:hAnsiTheme="minorHAnsi"/>
          <w:sz w:val="24"/>
          <w:szCs w:val="24"/>
        </w:rPr>
        <w:t>Isaiah said, “until the spirit be poured upon us from on high” (Isaiah 32:15). For this reason Jesus commanded the disciples to tarry in Jerusalem until they receive the promise (Luke 24:49).</w:t>
      </w:r>
    </w:p>
    <w:p w:rsidR="004F6242" w:rsidRPr="004F6242" w:rsidRDefault="004F6242" w:rsidP="004F6242">
      <w:pPr>
        <w:jc w:val="both"/>
        <w:rPr>
          <w:rFonts w:asciiTheme="minorHAnsi" w:hAnsiTheme="minorHAnsi"/>
          <w:sz w:val="24"/>
          <w:szCs w:val="24"/>
        </w:rPr>
      </w:pPr>
    </w:p>
    <w:p w:rsidR="004F6242" w:rsidRPr="004F6242" w:rsidRDefault="004F6242" w:rsidP="004F6242">
      <w:pPr>
        <w:jc w:val="both"/>
        <w:rPr>
          <w:rFonts w:asciiTheme="minorHAnsi" w:hAnsiTheme="minorHAnsi"/>
          <w:sz w:val="24"/>
          <w:szCs w:val="24"/>
        </w:rPr>
      </w:pPr>
      <w:r w:rsidRPr="004F6242">
        <w:rPr>
          <w:rFonts w:asciiTheme="minorHAnsi" w:hAnsiTheme="minorHAnsi"/>
          <w:sz w:val="24"/>
          <w:szCs w:val="24"/>
        </w:rPr>
        <w:t>Jesus wants to open the doors of heaven and give you an outpouring of the Holy Spirit.  He wants to flood you with the Spirit. Your heavenly Father knows how to give good gifts. He will “give the Holy Spirit to them that ask Him!” (Luke 11:13).</w:t>
      </w:r>
    </w:p>
    <w:p w:rsidR="004F6242" w:rsidRPr="004F6242" w:rsidRDefault="004F6242" w:rsidP="004F6242">
      <w:pPr>
        <w:jc w:val="both"/>
        <w:rPr>
          <w:rFonts w:asciiTheme="minorHAnsi" w:hAnsiTheme="minorHAnsi"/>
          <w:sz w:val="24"/>
          <w:szCs w:val="24"/>
        </w:rPr>
      </w:pPr>
    </w:p>
    <w:p w:rsidR="004F6242" w:rsidRPr="004F6242" w:rsidRDefault="004F6242" w:rsidP="004F6242">
      <w:pPr>
        <w:jc w:val="center"/>
        <w:rPr>
          <w:rFonts w:asciiTheme="minorHAnsi" w:hAnsiTheme="minorHAnsi"/>
          <w:bCs/>
          <w:sz w:val="24"/>
          <w:szCs w:val="24"/>
        </w:rPr>
      </w:pPr>
      <w:r w:rsidRPr="004F6242">
        <w:rPr>
          <w:rFonts w:asciiTheme="minorHAnsi" w:hAnsiTheme="minorHAnsi"/>
          <w:bCs/>
          <w:noProof/>
          <w:sz w:val="24"/>
          <w:szCs w:val="24"/>
        </w:rPr>
        <w:drawing>
          <wp:inline distT="0" distB="0" distL="0" distR="0">
            <wp:extent cx="2790825" cy="1038225"/>
            <wp:effectExtent l="19050" t="0" r="9525" b="0"/>
            <wp:docPr id="1" name="Picture 1" descr="bs0206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02064_"/>
                    <pic:cNvPicPr>
                      <a:picLocks noChangeAspect="1" noChangeArrowheads="1"/>
                    </pic:cNvPicPr>
                  </pic:nvPicPr>
                  <pic:blipFill>
                    <a:blip r:embed="rId7">
                      <a:grayscl/>
                      <a:biLevel thresh="50000"/>
                    </a:blip>
                    <a:srcRect/>
                    <a:stretch>
                      <a:fillRect/>
                    </a:stretch>
                  </pic:blipFill>
                  <pic:spPr bwMode="auto">
                    <a:xfrm>
                      <a:off x="0" y="0"/>
                      <a:ext cx="2790825" cy="1038225"/>
                    </a:xfrm>
                    <a:prstGeom prst="rect">
                      <a:avLst/>
                    </a:prstGeom>
                    <a:noFill/>
                    <a:ln w="9525">
                      <a:noFill/>
                      <a:miter lim="800000"/>
                      <a:headEnd/>
                      <a:tailEnd/>
                    </a:ln>
                  </pic:spPr>
                </pic:pic>
              </a:graphicData>
            </a:graphic>
          </wp:inline>
        </w:drawing>
      </w:r>
    </w:p>
    <w:p w:rsidR="004F6242" w:rsidRPr="004F6242" w:rsidRDefault="004F6242" w:rsidP="004F6242">
      <w:pPr>
        <w:jc w:val="center"/>
        <w:rPr>
          <w:rFonts w:asciiTheme="minorHAnsi" w:hAnsiTheme="minorHAnsi"/>
          <w:sz w:val="24"/>
          <w:szCs w:val="24"/>
        </w:rPr>
      </w:pPr>
      <w:r w:rsidRPr="004F6242">
        <w:rPr>
          <w:rFonts w:asciiTheme="minorHAnsi" w:hAnsiTheme="minorHAnsi"/>
          <w:sz w:val="24"/>
          <w:szCs w:val="24"/>
        </w:rPr>
        <w:t>HOW DO YOU MEASURE UP?</w:t>
      </w:r>
    </w:p>
    <w:p w:rsidR="004F6242" w:rsidRPr="004F6242" w:rsidRDefault="004F6242" w:rsidP="004F6242">
      <w:pPr>
        <w:jc w:val="center"/>
        <w:rPr>
          <w:rFonts w:asciiTheme="minorHAnsi" w:hAnsiTheme="minorHAnsi"/>
          <w:bCs/>
          <w:i/>
          <w:iCs/>
          <w:sz w:val="24"/>
          <w:szCs w:val="24"/>
        </w:rPr>
      </w:pPr>
      <w:r w:rsidRPr="004F6242">
        <w:rPr>
          <w:rFonts w:asciiTheme="minorHAnsi" w:hAnsiTheme="minorHAnsi"/>
          <w:bCs/>
          <w:i/>
          <w:iCs/>
          <w:sz w:val="24"/>
          <w:szCs w:val="24"/>
        </w:rPr>
        <w:t>The baptism of the Holy Spirit is essential for the believer.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008"/>
        <w:gridCol w:w="674"/>
        <w:gridCol w:w="780"/>
        <w:gridCol w:w="1308"/>
      </w:tblGrid>
      <w:tr w:rsidR="004F6242" w:rsidRPr="004F6242" w:rsidTr="00CE173B">
        <w:trPr>
          <w:jc w:val="center"/>
        </w:trPr>
        <w:tc>
          <w:tcPr>
            <w:tcW w:w="4008" w:type="dxa"/>
          </w:tcPr>
          <w:p w:rsidR="004F6242" w:rsidRPr="004F6242" w:rsidRDefault="004F6242" w:rsidP="00CE173B">
            <w:pPr>
              <w:jc w:val="both"/>
              <w:rPr>
                <w:rFonts w:asciiTheme="minorHAnsi" w:hAnsiTheme="minorHAnsi"/>
                <w:bCs/>
                <w:sz w:val="24"/>
                <w:szCs w:val="24"/>
              </w:rPr>
            </w:pPr>
          </w:p>
        </w:tc>
        <w:tc>
          <w:tcPr>
            <w:tcW w:w="674" w:type="dxa"/>
          </w:tcPr>
          <w:p w:rsidR="004F6242" w:rsidRPr="004F6242" w:rsidRDefault="004F6242" w:rsidP="00CE173B">
            <w:pPr>
              <w:jc w:val="both"/>
              <w:rPr>
                <w:rFonts w:asciiTheme="minorHAnsi" w:hAnsiTheme="minorHAnsi"/>
                <w:bCs/>
                <w:sz w:val="24"/>
                <w:szCs w:val="24"/>
              </w:rPr>
            </w:pPr>
            <w:r w:rsidRPr="004F6242">
              <w:rPr>
                <w:rFonts w:asciiTheme="minorHAnsi" w:hAnsiTheme="minorHAnsi"/>
                <w:bCs/>
                <w:sz w:val="24"/>
                <w:szCs w:val="24"/>
              </w:rPr>
              <w:t>YES</w:t>
            </w:r>
          </w:p>
        </w:tc>
        <w:tc>
          <w:tcPr>
            <w:tcW w:w="780" w:type="dxa"/>
          </w:tcPr>
          <w:p w:rsidR="004F6242" w:rsidRPr="004F6242" w:rsidRDefault="004F6242" w:rsidP="00CE173B">
            <w:pPr>
              <w:jc w:val="both"/>
              <w:rPr>
                <w:rFonts w:asciiTheme="minorHAnsi" w:hAnsiTheme="minorHAnsi"/>
                <w:bCs/>
                <w:sz w:val="24"/>
                <w:szCs w:val="24"/>
              </w:rPr>
            </w:pPr>
            <w:r w:rsidRPr="004F6242">
              <w:rPr>
                <w:rFonts w:asciiTheme="minorHAnsi" w:hAnsiTheme="minorHAnsi"/>
                <w:bCs/>
                <w:sz w:val="24"/>
                <w:szCs w:val="24"/>
              </w:rPr>
              <w:t>NO</w:t>
            </w:r>
          </w:p>
        </w:tc>
        <w:tc>
          <w:tcPr>
            <w:tcW w:w="1308" w:type="dxa"/>
          </w:tcPr>
          <w:p w:rsidR="004F6242" w:rsidRPr="004F6242" w:rsidRDefault="004F6242" w:rsidP="00CE173B">
            <w:pPr>
              <w:jc w:val="both"/>
              <w:rPr>
                <w:rFonts w:asciiTheme="minorHAnsi" w:hAnsiTheme="minorHAnsi"/>
                <w:bCs/>
                <w:sz w:val="24"/>
                <w:szCs w:val="24"/>
              </w:rPr>
            </w:pPr>
            <w:r w:rsidRPr="004F6242">
              <w:rPr>
                <w:rFonts w:asciiTheme="minorHAnsi" w:hAnsiTheme="minorHAnsi"/>
                <w:bCs/>
                <w:sz w:val="24"/>
                <w:szCs w:val="24"/>
              </w:rPr>
              <w:t>NOT SURE</w:t>
            </w:r>
          </w:p>
        </w:tc>
      </w:tr>
      <w:tr w:rsidR="004F6242" w:rsidRPr="004F6242" w:rsidTr="00CE173B">
        <w:trPr>
          <w:jc w:val="center"/>
        </w:trPr>
        <w:tc>
          <w:tcPr>
            <w:tcW w:w="4008" w:type="dxa"/>
          </w:tcPr>
          <w:p w:rsidR="004F6242" w:rsidRPr="004F6242" w:rsidRDefault="004F6242" w:rsidP="00CE173B">
            <w:pPr>
              <w:jc w:val="both"/>
              <w:rPr>
                <w:rFonts w:asciiTheme="minorHAnsi" w:hAnsiTheme="minorHAnsi"/>
                <w:sz w:val="24"/>
                <w:szCs w:val="24"/>
              </w:rPr>
            </w:pPr>
            <w:r w:rsidRPr="004F6242">
              <w:rPr>
                <w:rFonts w:asciiTheme="minorHAnsi" w:hAnsiTheme="minorHAnsi"/>
                <w:sz w:val="24"/>
                <w:szCs w:val="24"/>
              </w:rPr>
              <w:t>Is this what the Bible teaches?</w:t>
            </w:r>
          </w:p>
        </w:tc>
        <w:tc>
          <w:tcPr>
            <w:tcW w:w="674" w:type="dxa"/>
          </w:tcPr>
          <w:p w:rsidR="004F6242" w:rsidRPr="004F6242" w:rsidRDefault="004F6242" w:rsidP="00CE173B">
            <w:pPr>
              <w:jc w:val="both"/>
              <w:rPr>
                <w:rFonts w:asciiTheme="minorHAnsi" w:hAnsiTheme="minorHAnsi"/>
                <w:sz w:val="24"/>
                <w:szCs w:val="24"/>
              </w:rPr>
            </w:pPr>
          </w:p>
        </w:tc>
        <w:tc>
          <w:tcPr>
            <w:tcW w:w="780" w:type="dxa"/>
          </w:tcPr>
          <w:p w:rsidR="004F6242" w:rsidRPr="004F6242" w:rsidRDefault="004F6242" w:rsidP="00CE173B">
            <w:pPr>
              <w:jc w:val="both"/>
              <w:rPr>
                <w:rFonts w:asciiTheme="minorHAnsi" w:hAnsiTheme="minorHAnsi"/>
                <w:sz w:val="24"/>
                <w:szCs w:val="24"/>
              </w:rPr>
            </w:pPr>
          </w:p>
        </w:tc>
        <w:tc>
          <w:tcPr>
            <w:tcW w:w="1308" w:type="dxa"/>
          </w:tcPr>
          <w:p w:rsidR="004F6242" w:rsidRPr="004F6242" w:rsidRDefault="004F6242" w:rsidP="00CE173B">
            <w:pPr>
              <w:jc w:val="both"/>
              <w:rPr>
                <w:rFonts w:asciiTheme="minorHAnsi" w:hAnsiTheme="minorHAnsi"/>
                <w:sz w:val="24"/>
                <w:szCs w:val="24"/>
              </w:rPr>
            </w:pPr>
          </w:p>
        </w:tc>
      </w:tr>
      <w:tr w:rsidR="004F6242" w:rsidRPr="004F6242" w:rsidTr="00CE173B">
        <w:trPr>
          <w:jc w:val="center"/>
        </w:trPr>
        <w:tc>
          <w:tcPr>
            <w:tcW w:w="4008" w:type="dxa"/>
          </w:tcPr>
          <w:p w:rsidR="004F6242" w:rsidRPr="004F6242" w:rsidRDefault="004F6242" w:rsidP="00CE173B">
            <w:pPr>
              <w:pStyle w:val="Heading2"/>
              <w:rPr>
                <w:rFonts w:asciiTheme="minorHAnsi" w:hAnsiTheme="minorHAnsi"/>
                <w:szCs w:val="24"/>
              </w:rPr>
            </w:pPr>
            <w:r w:rsidRPr="004F6242">
              <w:rPr>
                <w:rFonts w:asciiTheme="minorHAnsi" w:hAnsiTheme="minorHAnsi"/>
                <w:szCs w:val="24"/>
              </w:rPr>
              <w:t>Is this what you believe?</w:t>
            </w:r>
          </w:p>
        </w:tc>
        <w:tc>
          <w:tcPr>
            <w:tcW w:w="674" w:type="dxa"/>
          </w:tcPr>
          <w:p w:rsidR="004F6242" w:rsidRPr="004F6242" w:rsidRDefault="004F6242" w:rsidP="00CE173B">
            <w:pPr>
              <w:jc w:val="both"/>
              <w:rPr>
                <w:rFonts w:asciiTheme="minorHAnsi" w:hAnsiTheme="minorHAnsi"/>
                <w:sz w:val="24"/>
                <w:szCs w:val="24"/>
              </w:rPr>
            </w:pPr>
          </w:p>
        </w:tc>
        <w:tc>
          <w:tcPr>
            <w:tcW w:w="780" w:type="dxa"/>
          </w:tcPr>
          <w:p w:rsidR="004F6242" w:rsidRPr="004F6242" w:rsidRDefault="004F6242" w:rsidP="00CE173B">
            <w:pPr>
              <w:jc w:val="both"/>
              <w:rPr>
                <w:rFonts w:asciiTheme="minorHAnsi" w:hAnsiTheme="minorHAnsi"/>
                <w:sz w:val="24"/>
                <w:szCs w:val="24"/>
              </w:rPr>
            </w:pPr>
          </w:p>
        </w:tc>
        <w:tc>
          <w:tcPr>
            <w:tcW w:w="1308" w:type="dxa"/>
          </w:tcPr>
          <w:p w:rsidR="004F6242" w:rsidRPr="004F6242" w:rsidRDefault="004F6242" w:rsidP="00CE173B">
            <w:pPr>
              <w:jc w:val="both"/>
              <w:rPr>
                <w:rFonts w:asciiTheme="minorHAnsi" w:hAnsiTheme="minorHAnsi"/>
                <w:sz w:val="24"/>
                <w:szCs w:val="24"/>
              </w:rPr>
            </w:pPr>
          </w:p>
        </w:tc>
      </w:tr>
      <w:tr w:rsidR="004F6242" w:rsidRPr="004F6242" w:rsidTr="00CE173B">
        <w:trPr>
          <w:jc w:val="center"/>
        </w:trPr>
        <w:tc>
          <w:tcPr>
            <w:tcW w:w="4008" w:type="dxa"/>
          </w:tcPr>
          <w:p w:rsidR="004F6242" w:rsidRPr="004F6242" w:rsidRDefault="004F6242" w:rsidP="00CE173B">
            <w:pPr>
              <w:pStyle w:val="Heading2"/>
              <w:rPr>
                <w:rFonts w:asciiTheme="minorHAnsi" w:hAnsiTheme="minorHAnsi"/>
                <w:szCs w:val="24"/>
              </w:rPr>
            </w:pPr>
            <w:r w:rsidRPr="004F6242">
              <w:rPr>
                <w:rFonts w:asciiTheme="minorHAnsi" w:hAnsiTheme="minorHAnsi"/>
                <w:szCs w:val="24"/>
              </w:rPr>
              <w:t>Is this what your church teaches?</w:t>
            </w:r>
          </w:p>
        </w:tc>
        <w:tc>
          <w:tcPr>
            <w:tcW w:w="674" w:type="dxa"/>
          </w:tcPr>
          <w:p w:rsidR="004F6242" w:rsidRPr="004F6242" w:rsidRDefault="004F6242" w:rsidP="00CE173B">
            <w:pPr>
              <w:jc w:val="both"/>
              <w:rPr>
                <w:rFonts w:asciiTheme="minorHAnsi" w:hAnsiTheme="minorHAnsi"/>
                <w:sz w:val="24"/>
                <w:szCs w:val="24"/>
              </w:rPr>
            </w:pPr>
          </w:p>
        </w:tc>
        <w:tc>
          <w:tcPr>
            <w:tcW w:w="780" w:type="dxa"/>
          </w:tcPr>
          <w:p w:rsidR="004F6242" w:rsidRPr="004F6242" w:rsidRDefault="004F6242" w:rsidP="00CE173B">
            <w:pPr>
              <w:jc w:val="both"/>
              <w:rPr>
                <w:rFonts w:asciiTheme="minorHAnsi" w:hAnsiTheme="minorHAnsi"/>
                <w:sz w:val="24"/>
                <w:szCs w:val="24"/>
              </w:rPr>
            </w:pPr>
          </w:p>
        </w:tc>
        <w:tc>
          <w:tcPr>
            <w:tcW w:w="1308" w:type="dxa"/>
          </w:tcPr>
          <w:p w:rsidR="004F6242" w:rsidRPr="004F6242" w:rsidRDefault="004F6242" w:rsidP="00CE173B">
            <w:pPr>
              <w:jc w:val="both"/>
              <w:rPr>
                <w:rFonts w:asciiTheme="minorHAnsi" w:hAnsiTheme="minorHAnsi"/>
                <w:sz w:val="24"/>
                <w:szCs w:val="24"/>
              </w:rPr>
            </w:pPr>
          </w:p>
        </w:tc>
      </w:tr>
    </w:tbl>
    <w:p w:rsidR="004F6242" w:rsidRPr="004F6242" w:rsidRDefault="004F6242" w:rsidP="004F6242">
      <w:pPr>
        <w:pStyle w:val="ATBullets"/>
        <w:numPr>
          <w:ilvl w:val="0"/>
          <w:numId w:val="0"/>
        </w:numPr>
        <w:ind w:left="432" w:hanging="432"/>
        <w:jc w:val="both"/>
        <w:rPr>
          <w:rFonts w:asciiTheme="minorHAnsi" w:hAnsiTheme="minorHAnsi"/>
          <w:sz w:val="24"/>
          <w:szCs w:val="24"/>
        </w:rPr>
      </w:pPr>
      <w:r w:rsidRPr="004F6242">
        <w:rPr>
          <w:rFonts w:asciiTheme="minorHAnsi" w:hAnsiTheme="minorHAnsi"/>
          <w:sz w:val="24"/>
          <w:szCs w:val="24"/>
        </w:rPr>
        <w:t xml:space="preserve"> </w:t>
      </w:r>
    </w:p>
    <w:p w:rsidR="006C02E0" w:rsidRPr="00A93E38" w:rsidRDefault="006C02E0" w:rsidP="006C02E0">
      <w:pPr>
        <w:pStyle w:val="Heading1"/>
        <w:shd w:val="clear" w:color="auto" w:fill="000000" w:themeFill="text1"/>
        <w:spacing w:before="0"/>
        <w:jc w:val="center"/>
        <w:rPr>
          <w:rFonts w:ascii="Calligraph421 BT" w:hAnsi="Calligraph421 BT"/>
          <w:color w:val="FFFFFF" w:themeColor="background1"/>
          <w:sz w:val="24"/>
          <w:szCs w:val="24"/>
        </w:rPr>
      </w:pPr>
      <w:r w:rsidRPr="00A93E38">
        <w:rPr>
          <w:rFonts w:ascii="Calligraph421 BT" w:hAnsi="Calligraph421 BT"/>
          <w:color w:val="FFFFFF" w:themeColor="background1"/>
          <w:sz w:val="24"/>
          <w:szCs w:val="24"/>
        </w:rPr>
        <w:lastRenderedPageBreak/>
        <w:t>Study Questions</w:t>
      </w:r>
    </w:p>
    <w:p w:rsidR="009942A9" w:rsidRDefault="009942A9">
      <w:pPr>
        <w:rPr>
          <w:rFonts w:asciiTheme="minorHAnsi" w:hAnsiTheme="minorHAnsi"/>
          <w:sz w:val="24"/>
          <w:szCs w:val="24"/>
        </w:rPr>
      </w:pPr>
    </w:p>
    <w:p w:rsidR="006C02E0" w:rsidRDefault="006C02E0">
      <w:pPr>
        <w:rPr>
          <w:rFonts w:asciiTheme="minorHAnsi" w:hAnsiTheme="minorHAnsi"/>
          <w:sz w:val="24"/>
          <w:szCs w:val="24"/>
        </w:rPr>
      </w:pPr>
      <w:r>
        <w:rPr>
          <w:rFonts w:asciiTheme="minorHAnsi" w:hAnsiTheme="minorHAnsi"/>
          <w:sz w:val="24"/>
          <w:szCs w:val="24"/>
        </w:rPr>
        <w:t>1.</w:t>
      </w:r>
      <w:r>
        <w:rPr>
          <w:rFonts w:asciiTheme="minorHAnsi" w:hAnsiTheme="minorHAnsi"/>
          <w:sz w:val="24"/>
          <w:szCs w:val="24"/>
        </w:rPr>
        <w:tab/>
      </w:r>
      <w:r w:rsidR="000E2417">
        <w:rPr>
          <w:rFonts w:asciiTheme="minorHAnsi" w:hAnsiTheme="minorHAnsi"/>
          <w:sz w:val="24"/>
          <w:szCs w:val="24"/>
        </w:rPr>
        <w:t>How could the disciples do the great miracles they performed without the Holy Spirit?</w:t>
      </w:r>
    </w:p>
    <w:p w:rsidR="000E2417" w:rsidRDefault="000E2417">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0E2417" w:rsidRPr="000E2417" w:rsidRDefault="000E2417">
      <w:pPr>
        <w:rPr>
          <w:rFonts w:asciiTheme="minorHAnsi" w:hAnsiTheme="minorHAnsi"/>
          <w:sz w:val="10"/>
          <w:szCs w:val="10"/>
        </w:rPr>
      </w:pPr>
    </w:p>
    <w:p w:rsidR="000E2417" w:rsidRDefault="000E2417">
      <w:pPr>
        <w:rPr>
          <w:rFonts w:asciiTheme="minorHAnsi" w:hAnsiTheme="minorHAnsi"/>
          <w:sz w:val="24"/>
          <w:szCs w:val="24"/>
        </w:rPr>
      </w:pPr>
      <w:r>
        <w:rPr>
          <w:rFonts w:asciiTheme="minorHAnsi" w:hAnsiTheme="minorHAnsi"/>
          <w:sz w:val="24"/>
          <w:szCs w:val="24"/>
        </w:rPr>
        <w:t>2.</w:t>
      </w:r>
      <w:r>
        <w:rPr>
          <w:rFonts w:asciiTheme="minorHAnsi" w:hAnsiTheme="minorHAnsi"/>
          <w:sz w:val="24"/>
          <w:szCs w:val="24"/>
        </w:rPr>
        <w:tab/>
        <w:t>Briefly explain why the “comforter” was necessary for the disciples and for us today. (Support your answer with Scripture.) _______________________________________________</w:t>
      </w:r>
    </w:p>
    <w:p w:rsidR="000E2417" w:rsidRDefault="000E2417">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2417" w:rsidRPr="000E2417" w:rsidRDefault="000E2417">
      <w:pPr>
        <w:rPr>
          <w:rFonts w:asciiTheme="minorHAnsi" w:hAnsiTheme="minorHAnsi"/>
          <w:sz w:val="10"/>
          <w:szCs w:val="10"/>
        </w:rPr>
      </w:pPr>
    </w:p>
    <w:p w:rsidR="00F96F9B" w:rsidRDefault="000E2417">
      <w:pPr>
        <w:rPr>
          <w:rFonts w:asciiTheme="minorHAnsi" w:hAnsiTheme="minorHAnsi"/>
          <w:sz w:val="24"/>
          <w:szCs w:val="24"/>
        </w:rPr>
      </w:pPr>
      <w:r>
        <w:rPr>
          <w:rFonts w:asciiTheme="minorHAnsi" w:hAnsiTheme="minorHAnsi"/>
          <w:sz w:val="24"/>
          <w:szCs w:val="24"/>
        </w:rPr>
        <w:t>3.</w:t>
      </w:r>
      <w:r>
        <w:rPr>
          <w:rFonts w:asciiTheme="minorHAnsi" w:hAnsiTheme="minorHAnsi"/>
          <w:sz w:val="24"/>
          <w:szCs w:val="24"/>
        </w:rPr>
        <w:tab/>
      </w:r>
      <w:r w:rsidR="00F96F9B">
        <w:rPr>
          <w:rFonts w:asciiTheme="minorHAnsi" w:hAnsiTheme="minorHAnsi"/>
          <w:sz w:val="24"/>
          <w:szCs w:val="24"/>
        </w:rPr>
        <w:t>Given the following Scripture references, briefly explain what each tells us about the need for or benefit of experiencing the baptism of the Holy Ghost.</w:t>
      </w:r>
    </w:p>
    <w:p w:rsidR="00F96F9B" w:rsidRPr="00F96F9B" w:rsidRDefault="00F96F9B">
      <w:pPr>
        <w:rPr>
          <w:rFonts w:asciiTheme="minorHAnsi" w:hAnsiTheme="minorHAnsi"/>
          <w:sz w:val="10"/>
          <w:szCs w:val="10"/>
        </w:rPr>
      </w:pPr>
    </w:p>
    <w:p w:rsidR="00F96F9B" w:rsidRDefault="00F96F9B">
      <w:pPr>
        <w:rPr>
          <w:rFonts w:asciiTheme="minorHAnsi" w:hAnsiTheme="minorHAnsi"/>
          <w:sz w:val="24"/>
          <w:szCs w:val="24"/>
        </w:rPr>
      </w:pPr>
      <w:r>
        <w:rPr>
          <w:rFonts w:asciiTheme="minorHAnsi" w:hAnsiTheme="minorHAnsi"/>
          <w:sz w:val="24"/>
          <w:szCs w:val="24"/>
        </w:rPr>
        <w:tab/>
        <w:t>1) Romans 8:9 ____________________________________________________________</w:t>
      </w:r>
    </w:p>
    <w:p w:rsidR="00F96F9B" w:rsidRDefault="00F96F9B">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w:t>
      </w:r>
    </w:p>
    <w:p w:rsidR="00F96F9B" w:rsidRPr="00F96F9B" w:rsidRDefault="00F96F9B">
      <w:pPr>
        <w:rPr>
          <w:rFonts w:asciiTheme="minorHAnsi" w:hAnsiTheme="minorHAnsi"/>
          <w:sz w:val="10"/>
          <w:szCs w:val="10"/>
        </w:rPr>
      </w:pPr>
    </w:p>
    <w:p w:rsidR="000E2417" w:rsidRDefault="00F96F9B">
      <w:pPr>
        <w:rPr>
          <w:rFonts w:asciiTheme="minorHAnsi" w:hAnsiTheme="minorHAnsi"/>
          <w:sz w:val="24"/>
          <w:szCs w:val="24"/>
        </w:rPr>
      </w:pPr>
      <w:r>
        <w:rPr>
          <w:rFonts w:asciiTheme="minorHAnsi" w:hAnsiTheme="minorHAnsi"/>
          <w:sz w:val="24"/>
          <w:szCs w:val="24"/>
        </w:rPr>
        <w:tab/>
        <w:t>2)</w:t>
      </w:r>
      <w:r w:rsidR="000E2417">
        <w:rPr>
          <w:rFonts w:asciiTheme="minorHAnsi" w:hAnsiTheme="minorHAnsi"/>
          <w:sz w:val="24"/>
          <w:szCs w:val="24"/>
        </w:rPr>
        <w:t xml:space="preserve"> </w:t>
      </w:r>
      <w:r>
        <w:rPr>
          <w:rFonts w:asciiTheme="minorHAnsi" w:hAnsiTheme="minorHAnsi"/>
          <w:sz w:val="24"/>
          <w:szCs w:val="24"/>
        </w:rPr>
        <w:t>Isaiah 32:15   ___________________________________________________________</w:t>
      </w:r>
    </w:p>
    <w:p w:rsidR="00F96F9B" w:rsidRDefault="00F96F9B">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w:t>
      </w:r>
    </w:p>
    <w:p w:rsidR="00F96F9B" w:rsidRPr="00F96F9B" w:rsidRDefault="00F96F9B">
      <w:pPr>
        <w:rPr>
          <w:rFonts w:asciiTheme="minorHAnsi" w:hAnsiTheme="minorHAnsi"/>
          <w:sz w:val="10"/>
          <w:szCs w:val="10"/>
        </w:rPr>
      </w:pPr>
    </w:p>
    <w:p w:rsidR="00F96F9B" w:rsidRDefault="00F96F9B">
      <w:pPr>
        <w:rPr>
          <w:rFonts w:asciiTheme="minorHAnsi" w:hAnsiTheme="minorHAnsi"/>
          <w:sz w:val="24"/>
          <w:szCs w:val="24"/>
        </w:rPr>
      </w:pPr>
      <w:r>
        <w:rPr>
          <w:rFonts w:asciiTheme="minorHAnsi" w:hAnsiTheme="minorHAnsi"/>
          <w:sz w:val="24"/>
          <w:szCs w:val="24"/>
        </w:rPr>
        <w:tab/>
        <w:t>3) Luke 24:49  ____________________________________________________________</w:t>
      </w:r>
    </w:p>
    <w:p w:rsidR="00F96F9B" w:rsidRDefault="00F96F9B">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w:t>
      </w:r>
    </w:p>
    <w:p w:rsidR="00F96F9B" w:rsidRPr="00F96F9B" w:rsidRDefault="00F96F9B">
      <w:pPr>
        <w:rPr>
          <w:rFonts w:asciiTheme="minorHAnsi" w:hAnsiTheme="minorHAnsi"/>
          <w:sz w:val="10"/>
          <w:szCs w:val="10"/>
        </w:rPr>
      </w:pPr>
    </w:p>
    <w:p w:rsidR="000E2417" w:rsidRDefault="00F96F9B">
      <w:pPr>
        <w:rPr>
          <w:rFonts w:asciiTheme="minorHAnsi" w:hAnsiTheme="minorHAnsi"/>
          <w:sz w:val="24"/>
          <w:szCs w:val="24"/>
        </w:rPr>
      </w:pPr>
      <w:r>
        <w:rPr>
          <w:rFonts w:asciiTheme="minorHAnsi" w:hAnsiTheme="minorHAnsi"/>
          <w:sz w:val="24"/>
          <w:szCs w:val="24"/>
        </w:rPr>
        <w:tab/>
        <w:t>4) Luke 11:13  ____________________________________________________________</w:t>
      </w:r>
    </w:p>
    <w:p w:rsidR="00F96F9B" w:rsidRDefault="00F96F9B">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w:t>
      </w:r>
    </w:p>
    <w:p w:rsidR="00F96F9B" w:rsidRDefault="00F96F9B">
      <w:pPr>
        <w:rPr>
          <w:rFonts w:asciiTheme="minorHAnsi" w:hAnsiTheme="minorHAnsi"/>
          <w:sz w:val="24"/>
          <w:szCs w:val="24"/>
        </w:rPr>
      </w:pPr>
    </w:p>
    <w:p w:rsidR="00F96F9B" w:rsidRPr="00F96F9B" w:rsidRDefault="00F96F9B" w:rsidP="00F96F9B">
      <w:pPr>
        <w:pStyle w:val="Heading2"/>
        <w:shd w:val="clear" w:color="auto" w:fill="000000"/>
        <w:jc w:val="center"/>
        <w:rPr>
          <w:rFonts w:ascii="Calligraph421 BT" w:hAnsi="Calligraph421 BT"/>
          <w:b/>
          <w:color w:val="FFFFFF"/>
          <w:szCs w:val="24"/>
        </w:rPr>
      </w:pPr>
      <w:r>
        <w:rPr>
          <w:rFonts w:ascii="Calligraph421 BT" w:hAnsi="Calligraph421 BT"/>
          <w:b/>
          <w:color w:val="FFFFFF"/>
          <w:szCs w:val="24"/>
        </w:rPr>
        <w:t>Additional Notes</w:t>
      </w:r>
    </w:p>
    <w:p w:rsidR="00F96F9B" w:rsidRPr="00F96F9B" w:rsidRDefault="001E3EF8" w:rsidP="00F96F9B">
      <w:pPr>
        <w:jc w:val="both"/>
        <w:rPr>
          <w:rFonts w:ascii="Calibri" w:hAnsi="Calibri"/>
          <w:sz w:val="24"/>
          <w:szCs w:val="24"/>
        </w:rPr>
      </w:pPr>
      <w:r>
        <w:rPr>
          <w:rFonts w:ascii="Calibri" w:hAnsi="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6F9B" w:rsidRPr="004F6242" w:rsidRDefault="00F96F9B">
      <w:pPr>
        <w:rPr>
          <w:rFonts w:asciiTheme="minorHAnsi" w:hAnsiTheme="minorHAnsi"/>
          <w:sz w:val="24"/>
          <w:szCs w:val="24"/>
        </w:rPr>
      </w:pPr>
    </w:p>
    <w:sectPr w:rsidR="00F96F9B" w:rsidRPr="004F6242" w:rsidSect="006B7542">
      <w:headerReference w:type="default" r:id="rId8"/>
      <w:footerReference w:type="default" r:id="rId9"/>
      <w:pgSz w:w="12240" w:h="15840"/>
      <w:pgMar w:top="1440" w:right="1440" w:bottom="1440" w:left="1440" w:header="720" w:footer="720" w:gutter="0"/>
      <w:pgNumType w:start="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CFF" w:rsidRDefault="00FE4CFF" w:rsidP="006B7542">
      <w:r>
        <w:separator/>
      </w:r>
    </w:p>
  </w:endnote>
  <w:endnote w:type="continuationSeparator" w:id="1">
    <w:p w:rsidR="00FE4CFF" w:rsidRDefault="00FE4CFF" w:rsidP="006B754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2"/>
        <w:szCs w:val="22"/>
      </w:rPr>
      <w:id w:val="1964636"/>
      <w:docPartObj>
        <w:docPartGallery w:val="Page Numbers (Bottom of Page)"/>
        <w:docPartUnique/>
      </w:docPartObj>
    </w:sdtPr>
    <w:sdtContent>
      <w:p w:rsidR="006B7542" w:rsidRPr="006B7542" w:rsidRDefault="006B7542">
        <w:pPr>
          <w:pStyle w:val="Footer"/>
          <w:jc w:val="center"/>
          <w:rPr>
            <w:rFonts w:asciiTheme="minorHAnsi" w:hAnsiTheme="minorHAnsi"/>
            <w:sz w:val="22"/>
            <w:szCs w:val="22"/>
          </w:rPr>
        </w:pPr>
        <w:r w:rsidRPr="006B7542">
          <w:rPr>
            <w:rFonts w:asciiTheme="minorHAnsi" w:hAnsiTheme="minorHAnsi"/>
            <w:sz w:val="22"/>
            <w:szCs w:val="22"/>
          </w:rPr>
          <w:t xml:space="preserve">~ </w:t>
        </w:r>
        <w:r w:rsidR="00AE0796" w:rsidRPr="006B7542">
          <w:rPr>
            <w:rFonts w:asciiTheme="minorHAnsi" w:hAnsiTheme="minorHAnsi"/>
            <w:sz w:val="22"/>
            <w:szCs w:val="22"/>
          </w:rPr>
          <w:fldChar w:fldCharType="begin"/>
        </w:r>
        <w:r w:rsidRPr="006B7542">
          <w:rPr>
            <w:rFonts w:asciiTheme="minorHAnsi" w:hAnsiTheme="minorHAnsi"/>
            <w:sz w:val="22"/>
            <w:szCs w:val="22"/>
          </w:rPr>
          <w:instrText xml:space="preserve"> PAGE    \* MERGEFORMAT </w:instrText>
        </w:r>
        <w:r w:rsidR="00AE0796" w:rsidRPr="006B7542">
          <w:rPr>
            <w:rFonts w:asciiTheme="minorHAnsi" w:hAnsiTheme="minorHAnsi"/>
            <w:sz w:val="22"/>
            <w:szCs w:val="22"/>
          </w:rPr>
          <w:fldChar w:fldCharType="separate"/>
        </w:r>
        <w:r w:rsidR="001E3EF8">
          <w:rPr>
            <w:rFonts w:asciiTheme="minorHAnsi" w:hAnsiTheme="minorHAnsi"/>
            <w:noProof/>
            <w:sz w:val="22"/>
            <w:szCs w:val="22"/>
          </w:rPr>
          <w:t>6</w:t>
        </w:r>
        <w:r w:rsidR="00AE0796" w:rsidRPr="006B7542">
          <w:rPr>
            <w:rFonts w:asciiTheme="minorHAnsi" w:hAnsiTheme="minorHAnsi"/>
            <w:sz w:val="22"/>
            <w:szCs w:val="22"/>
          </w:rPr>
          <w:fldChar w:fldCharType="end"/>
        </w:r>
        <w:r w:rsidRPr="006B7542">
          <w:rPr>
            <w:rFonts w:asciiTheme="minorHAnsi" w:hAnsiTheme="minorHAnsi"/>
            <w:sz w:val="22"/>
            <w:szCs w:val="22"/>
          </w:rPr>
          <w:t xml:space="preserve"> ~</w:t>
        </w:r>
      </w:p>
    </w:sdtContent>
  </w:sdt>
  <w:p w:rsidR="006B7542" w:rsidRDefault="006B75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CFF" w:rsidRDefault="00FE4CFF" w:rsidP="006B7542">
      <w:r>
        <w:separator/>
      </w:r>
    </w:p>
  </w:footnote>
  <w:footnote w:type="continuationSeparator" w:id="1">
    <w:p w:rsidR="00FE4CFF" w:rsidRDefault="00FE4CFF" w:rsidP="006B75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6B7542" w:rsidRPr="006B7542">
      <w:tc>
        <w:tcPr>
          <w:tcW w:w="0" w:type="auto"/>
          <w:tcBorders>
            <w:right w:val="single" w:sz="6" w:space="0" w:color="000000" w:themeColor="text1"/>
          </w:tcBorders>
        </w:tcPr>
        <w:p w:rsidR="006B7542" w:rsidRPr="006B7542" w:rsidRDefault="006B7542">
          <w:pPr>
            <w:pStyle w:val="Header"/>
            <w:jc w:val="right"/>
            <w:rPr>
              <w:rFonts w:asciiTheme="minorHAnsi" w:hAnsiTheme="minorHAnsi"/>
              <w:b/>
              <w:sz w:val="22"/>
              <w:szCs w:val="22"/>
            </w:rPr>
          </w:pPr>
          <w:r w:rsidRPr="006B7542">
            <w:rPr>
              <w:rFonts w:asciiTheme="minorHAnsi" w:hAnsiTheme="minorHAnsi"/>
              <w:b/>
              <w:sz w:val="22"/>
              <w:szCs w:val="22"/>
            </w:rPr>
            <w:t>Enter</w:t>
          </w:r>
        </w:p>
        <w:sdt>
          <w:sdtPr>
            <w:rPr>
              <w:rFonts w:asciiTheme="minorHAnsi" w:hAnsiTheme="minorHAnsi"/>
              <w:bCs/>
              <w:sz w:val="22"/>
              <w:szCs w:val="22"/>
            </w:rPr>
            <w:alias w:val="Title"/>
            <w:id w:val="78735415"/>
            <w:placeholder>
              <w:docPart w:val="4E662B1C8E9A4653A215CCC23DF0007E"/>
            </w:placeholder>
            <w:dataBinding w:prefixMappings="xmlns:ns0='http://schemas.openxmlformats.org/package/2006/metadata/core-properties' xmlns:ns1='http://purl.org/dc/elements/1.1/'" w:xpath="/ns0:coreProperties[1]/ns1:title[1]" w:storeItemID="{6C3C8BC8-F283-45AE-878A-BAB7291924A1}"/>
            <w:text/>
          </w:sdtPr>
          <w:sdtContent>
            <w:p w:rsidR="006B7542" w:rsidRPr="006B7542" w:rsidRDefault="006B7542" w:rsidP="006B7542">
              <w:pPr>
                <w:pStyle w:val="Header"/>
                <w:jc w:val="right"/>
                <w:rPr>
                  <w:rFonts w:asciiTheme="minorHAnsi" w:hAnsiTheme="minorHAnsi"/>
                  <w:b/>
                  <w:bCs/>
                  <w:sz w:val="22"/>
                  <w:szCs w:val="22"/>
                </w:rPr>
              </w:pPr>
              <w:r w:rsidRPr="006B7542">
                <w:rPr>
                  <w:rFonts w:asciiTheme="minorHAnsi" w:hAnsiTheme="minorHAnsi"/>
                  <w:bCs/>
                  <w:sz w:val="22"/>
                  <w:szCs w:val="22"/>
                </w:rPr>
                <w:t>The Christian &amp; Salvation (Holy Ghost)</w:t>
              </w:r>
            </w:p>
          </w:sdtContent>
        </w:sdt>
      </w:tc>
      <w:tc>
        <w:tcPr>
          <w:tcW w:w="1152" w:type="dxa"/>
          <w:tcBorders>
            <w:left w:val="single" w:sz="6" w:space="0" w:color="000000" w:themeColor="text1"/>
          </w:tcBorders>
        </w:tcPr>
        <w:p w:rsidR="006B7542" w:rsidRPr="006B7542" w:rsidRDefault="006B7542">
          <w:pPr>
            <w:pStyle w:val="Header"/>
            <w:rPr>
              <w:rFonts w:asciiTheme="minorHAnsi" w:hAnsiTheme="minorHAnsi"/>
              <w:b/>
              <w:sz w:val="22"/>
              <w:szCs w:val="22"/>
            </w:rPr>
          </w:pPr>
        </w:p>
      </w:tc>
    </w:tr>
  </w:tbl>
  <w:p w:rsidR="006B7542" w:rsidRPr="006B7542" w:rsidRDefault="006B7542" w:rsidP="006B7542">
    <w:pPr>
      <w:pStyle w:val="Header"/>
      <w:jc w:val="right"/>
      <w:rPr>
        <w:rFonts w:asciiTheme="minorHAnsi" w:hAnsiTheme="minorHAnsi"/>
        <w:sz w:val="22"/>
        <w:szCs w:val="22"/>
      </w:rPr>
    </w:pPr>
    <w:r w:rsidRPr="006B7542">
      <w:rPr>
        <w:rFonts w:asciiTheme="minorHAnsi" w:hAnsiTheme="minorHAnsi"/>
        <w:sz w:val="22"/>
        <w:szCs w:val="22"/>
      </w:rPr>
      <w:t>©2010 James G. Poitras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706D8"/>
    <w:multiLevelType w:val="hybridMultilevel"/>
    <w:tmpl w:val="61705956"/>
    <w:lvl w:ilvl="0" w:tplc="90B266AC">
      <w:start w:val="1"/>
      <w:numFmt w:val="bullet"/>
      <w:pStyle w:val="ATBullets"/>
      <w:lvlText w:val=""/>
      <w:lvlJc w:val="left"/>
      <w:pPr>
        <w:tabs>
          <w:tab w:val="num" w:pos="432"/>
        </w:tabs>
        <w:ind w:left="432" w:hanging="432"/>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6242"/>
    <w:rsid w:val="00027C50"/>
    <w:rsid w:val="000E2417"/>
    <w:rsid w:val="001E3EF8"/>
    <w:rsid w:val="004F6242"/>
    <w:rsid w:val="00545600"/>
    <w:rsid w:val="006B7542"/>
    <w:rsid w:val="006C02E0"/>
    <w:rsid w:val="009942A9"/>
    <w:rsid w:val="00AE0796"/>
    <w:rsid w:val="00B24089"/>
    <w:rsid w:val="00F96F9B"/>
    <w:rsid w:val="00FE4C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24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C02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6242"/>
    <w:pPr>
      <w:keepNext/>
      <w:jc w:val="both"/>
      <w:outlineLvl w:val="1"/>
    </w:pPr>
    <w:rPr>
      <w:rFonts w:ascii="Eras Demi ITC" w:hAnsi="Eras Demi IT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6242"/>
    <w:rPr>
      <w:rFonts w:ascii="Eras Demi ITC" w:eastAsia="Times New Roman" w:hAnsi="Eras Demi ITC" w:cs="Times New Roman"/>
      <w:sz w:val="24"/>
      <w:szCs w:val="20"/>
    </w:rPr>
  </w:style>
  <w:style w:type="paragraph" w:customStyle="1" w:styleId="ATBullets">
    <w:name w:val="AT Bullets"/>
    <w:basedOn w:val="Normal"/>
    <w:rsid w:val="004F6242"/>
    <w:pPr>
      <w:numPr>
        <w:numId w:val="1"/>
      </w:numPr>
    </w:pPr>
  </w:style>
  <w:style w:type="paragraph" w:styleId="BalloonText">
    <w:name w:val="Balloon Text"/>
    <w:basedOn w:val="Normal"/>
    <w:link w:val="BalloonTextChar"/>
    <w:uiPriority w:val="99"/>
    <w:semiHidden/>
    <w:unhideWhenUsed/>
    <w:rsid w:val="004F6242"/>
    <w:rPr>
      <w:rFonts w:ascii="Tahoma" w:hAnsi="Tahoma" w:cs="Tahoma"/>
      <w:sz w:val="16"/>
      <w:szCs w:val="16"/>
    </w:rPr>
  </w:style>
  <w:style w:type="character" w:customStyle="1" w:styleId="BalloonTextChar">
    <w:name w:val="Balloon Text Char"/>
    <w:basedOn w:val="DefaultParagraphFont"/>
    <w:link w:val="BalloonText"/>
    <w:uiPriority w:val="99"/>
    <w:semiHidden/>
    <w:rsid w:val="004F6242"/>
    <w:rPr>
      <w:rFonts w:ascii="Tahoma" w:eastAsia="Times New Roman" w:hAnsi="Tahoma" w:cs="Tahoma"/>
      <w:sz w:val="16"/>
      <w:szCs w:val="16"/>
    </w:rPr>
  </w:style>
  <w:style w:type="paragraph" w:styleId="Header">
    <w:name w:val="header"/>
    <w:basedOn w:val="Normal"/>
    <w:link w:val="HeaderChar"/>
    <w:uiPriority w:val="99"/>
    <w:unhideWhenUsed/>
    <w:rsid w:val="006B7542"/>
    <w:pPr>
      <w:tabs>
        <w:tab w:val="center" w:pos="4680"/>
        <w:tab w:val="right" w:pos="9360"/>
      </w:tabs>
    </w:pPr>
  </w:style>
  <w:style w:type="character" w:customStyle="1" w:styleId="HeaderChar">
    <w:name w:val="Header Char"/>
    <w:basedOn w:val="DefaultParagraphFont"/>
    <w:link w:val="Header"/>
    <w:uiPriority w:val="99"/>
    <w:rsid w:val="006B75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B7542"/>
    <w:pPr>
      <w:tabs>
        <w:tab w:val="center" w:pos="4680"/>
        <w:tab w:val="right" w:pos="9360"/>
      </w:tabs>
    </w:pPr>
  </w:style>
  <w:style w:type="character" w:customStyle="1" w:styleId="FooterChar">
    <w:name w:val="Footer Char"/>
    <w:basedOn w:val="DefaultParagraphFont"/>
    <w:link w:val="Footer"/>
    <w:uiPriority w:val="99"/>
    <w:rsid w:val="006B7542"/>
    <w:rPr>
      <w:rFonts w:ascii="Times New Roman" w:eastAsia="Times New Roman" w:hAnsi="Times New Roman" w:cs="Times New Roman"/>
      <w:sz w:val="20"/>
      <w:szCs w:val="20"/>
    </w:rPr>
  </w:style>
  <w:style w:type="table" w:styleId="TableGrid">
    <w:name w:val="Table Grid"/>
    <w:basedOn w:val="TableNormal"/>
    <w:uiPriority w:val="1"/>
    <w:rsid w:val="006B7542"/>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C02E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E662B1C8E9A4653A215CCC23DF0007E"/>
        <w:category>
          <w:name w:val="General"/>
          <w:gallery w:val="placeholder"/>
        </w:category>
        <w:types>
          <w:type w:val="bbPlcHdr"/>
        </w:types>
        <w:behaviors>
          <w:behavior w:val="content"/>
        </w:behaviors>
        <w:guid w:val="{DFCA475A-29BD-407C-852A-3440716C716D}"/>
      </w:docPartPr>
      <w:docPartBody>
        <w:p w:rsidR="0086448B" w:rsidRDefault="006766C7" w:rsidP="006766C7">
          <w:pPr>
            <w:pStyle w:val="4E662B1C8E9A4653A215CCC23DF0007E"/>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766C7"/>
    <w:rsid w:val="006766C7"/>
    <w:rsid w:val="0086448B"/>
    <w:rsid w:val="009114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4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2B3950DA4344A0B5DD2740DD213142">
    <w:name w:val="172B3950DA4344A0B5DD2740DD213142"/>
    <w:rsid w:val="006766C7"/>
  </w:style>
  <w:style w:type="paragraph" w:customStyle="1" w:styleId="4E662B1C8E9A4653A215CCC23DF0007E">
    <w:name w:val="4E662B1C8E9A4653A215CCC23DF0007E"/>
    <w:rsid w:val="006766C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743</Words>
  <Characters>4236</Characters>
  <Application>Microsoft Office Word</Application>
  <DocSecurity>0</DocSecurity>
  <Lines>35</Lines>
  <Paragraphs>9</Paragraphs>
  <ScaleCrop>false</ScaleCrop>
  <Company>Toshiba</Company>
  <LinksUpToDate>false</LinksUpToDate>
  <CharactersWithSpaces>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Salvation (Holy Ghost)</dc:title>
  <dc:creator>Carl</dc:creator>
  <cp:lastModifiedBy>Carl</cp:lastModifiedBy>
  <cp:revision>8</cp:revision>
  <dcterms:created xsi:type="dcterms:W3CDTF">2010-05-26T17:17:00Z</dcterms:created>
  <dcterms:modified xsi:type="dcterms:W3CDTF">2010-05-27T16:12:00Z</dcterms:modified>
</cp:coreProperties>
</file>